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381" w:rsidRDefault="009D2381" w:rsidP="009D2381">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12. </w:t>
      </w:r>
      <w:r w:rsidRPr="00721921">
        <w:rPr>
          <w:rFonts w:ascii="Times New Roman" w:hAnsi="Times New Roman" w:cs="Times New Roman"/>
          <w:b/>
          <w:sz w:val="28"/>
          <w:szCs w:val="28"/>
          <w:lang w:val="kk-KZ"/>
        </w:rPr>
        <w:t>Газеттердің редакциясы ақпараттық нарықта өз орыны бар</w:t>
      </w:r>
    </w:p>
    <w:p w:rsidR="009D2381" w:rsidRPr="00721921" w:rsidRDefault="009D2381" w:rsidP="009D238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Газеттің мақсаты оқиғалық ағымнан уақыттың қарапайым сипаты болып келетіндерді бөліп алу болып қала береді.</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Өзекті оқиғаларды бейнелеу коментарий, шолу, очерк, фельтон, эсс және т.б. түріндегі сараптама, журналисттік тергеу, публицистикамен толықтырылады. Газет бетінен сондай-ақ ғылыми және көркем шығармаларға да орын табылады.</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Газеттердің редакциясы бірқатар фактілермен анықталатын, өзінің ерекшелігін қалыптастыра отырып, ақпараттық нарықта орналасады:</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жарыққа шығуының кезеңдігімен (мысалы, күніне бір-екі рет, күнделікті, жұма сайын);</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шығу уақытымен (мысалы, таңертеңгі газет);</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базалық тақырыппен (мысалы, «Әдеби газет», «Мұғалімдер газеті»);</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позициясымен (мысалы, оппозициялық газет, ресми газеттер және т.б.);</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таратылу саласы және тиражымен (бүкіл елдік, аймақтық, жергілікті, салалық, көп тиражды);</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аудиторияның сипатымен (мысалы, жастар газеті);</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ақпараттық мақсатымен (мысалы, «Из рук в руки» газеті);</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Арнайы аудиторияның білім және мәдени деңгейімен (мысалы, «өсекші» баспалар).</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Газеттік редакциялық жүйенің қызметі журналисттік, публицистикалық шығармашылықтың қызметімен анықталады. «Редакциялық газеттік жүйе нәтижесінде адамдардың санасында үнемі жаңаланып отыратын болып жатқан өзгерістерді есепке алатын,  қазіргі шындықтың динамикалық бейнесі пайда болатын бұқаралық ақпараттарды қалыптастырады. Қоғамның өмір сүру деңгейінің өзгеру, даму динамикасы мен сипатына сай қызметтің мақсаты мен әдісінің, білімінің, бағасының, пікірлерінің өзіндік түзелуі жүріп тұрады» (Шкондин, 2002).</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Газеттік редакциялық жүенің құрылымы.  Газеттің қызметі редакцияның штатында, сондай-ақ штаттан тыс корреспонденттер мен авторлардың кең ортасына сүйенеді. Газеттер елде және шет елдерде өзінің корреспонденттер мен собкорлық пунктердің желісін құра алады. Бұған ұқсас тәжірибе коррсепонденттерге ұйымдар мен мемлекеттерде үнемі жұмыс жасауға құқық беретін аккредитациялау жүйесінен қолдау табады.</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Журналдық редакциялық жүйе</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Журналдың газеттен айырмашылығы өзекті репортаждан қарағанда, көбіне сараптамалық және шолушылық ақпаратқа бағытталған. Сондай-ақ журнал материалдардың бүтіндігі мен келісілгендігін көбірек талап етеді. Егер газет қандайда бір деңгейде мозаикалық болса (логикалық мағынада), ал журнал монолитті, бұл өз кезегінде редакциядан материалдардың синтетикалық және көп қабаттылығының үстіне тізбектілігі мен сабақтастығын талап етеді.</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lastRenderedPageBreak/>
        <w:t xml:space="preserve">Журнал – бұл қазіргі шындықтың суреті емес, әлеуметтік-мәдени үдерістердің түрлері, үрдістері мен болжамдары баса назарға алынатын, сараптамалық және көркемдік-публицистикалық журналистиканың құралдарымен бейнеленген портреті. Басқаша айтқанда, журнал – ол сраптаушы да, әлеуметтік-мәдени және интелектуалды тәжірибелер өнімдерін өндірушісі де болып келеді. </w:t>
      </w:r>
    </w:p>
    <w:p w:rsidR="009D2381" w:rsidRPr="009D5A65"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Журналдық редакция жүйесінің қызметі – бұқаралық санада өзекті әлеуметтік мәдени үдерістердің бейнесін қалыптастыруға, әлемнің әлеуметтік-саяси, көркемдік және ғылыми бейнесін, яғни виртуалды эйкос деп белгіленген дүниені анықтайтын, бұқаралық коммуникацияларды қалыптастыру және демеу.</w:t>
      </w:r>
    </w:p>
    <w:p w:rsidR="009D2381"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Журналдық редакция жүйесінің құрылымы. Журнал газеттен гөрі басқа саладан маман тартуға көбірек бағытталған. Өзіне редакторлық қызметті де қосып алатын, журналисттік қызметтің сипаты да түрленеді. Журнал редакциясының штаттағы қызметкері – бұл авторлар: дәрігерлер, әдебиетшілер, экономисттер, кеңесшілер, философтар мен журнал аудиториясының арасындағы интерфейс.</w:t>
      </w:r>
    </w:p>
    <w:p w:rsidR="009D2381" w:rsidRDefault="009D2381" w:rsidP="009D2381">
      <w:pPr>
        <w:autoSpaceDE w:val="0"/>
        <w:autoSpaceDN w:val="0"/>
        <w:adjustRightInd w:val="0"/>
        <w:spacing w:after="0" w:line="240" w:lineRule="auto"/>
        <w:ind w:firstLine="709"/>
        <w:jc w:val="both"/>
        <w:rPr>
          <w:rFonts w:ascii="Times New Roman" w:hAnsi="Times New Roman" w:cs="Times New Roman"/>
          <w:sz w:val="28"/>
          <w:szCs w:val="28"/>
          <w:lang w:val="kk-KZ"/>
        </w:rPr>
      </w:pPr>
    </w:p>
    <w:p w:rsidR="00726236" w:rsidRPr="009D2381" w:rsidRDefault="00726236">
      <w:pPr>
        <w:rPr>
          <w:lang w:val="kk-KZ"/>
        </w:rPr>
      </w:pPr>
      <w:bookmarkStart w:id="0" w:name="_GoBack"/>
      <w:bookmarkEnd w:id="0"/>
    </w:p>
    <w:sectPr w:rsidR="00726236" w:rsidRPr="009D2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4E"/>
    <w:rsid w:val="003B62D6"/>
    <w:rsid w:val="0050354E"/>
    <w:rsid w:val="00726236"/>
    <w:rsid w:val="009D2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BCBB5-1B33-41D4-8270-15A119A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2022-10-03T08:53:00Z</dcterms:created>
  <dcterms:modified xsi:type="dcterms:W3CDTF">2022-10-03T08:53:00Z</dcterms:modified>
</cp:coreProperties>
</file>